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5A0EC4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5A0EC4" w:rsidRDefault="00D71EC2" w:rsidP="005A0EC4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>art. 22a ust. 1 ustawy 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>(tekst jednolity Dz. U. z 2015 r</w:t>
      </w:r>
      <w:r>
        <w:rPr>
          <w:rFonts w:ascii="Verdana" w:hAnsi="Verdana"/>
          <w:sz w:val="20"/>
          <w:szCs w:val="36"/>
        </w:rPr>
        <w:t xml:space="preserve">. </w:t>
      </w:r>
      <w:r w:rsidRPr="00DD26F5">
        <w:rPr>
          <w:rFonts w:ascii="Verdana" w:hAnsi="Verdana"/>
          <w:sz w:val="20"/>
          <w:szCs w:val="36"/>
        </w:rPr>
        <w:t xml:space="preserve">poz. 2164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BF398F" w:rsidRDefault="00D71EC2" w:rsidP="00D71EC2">
      <w:pPr>
        <w:spacing w:after="120" w:line="360" w:lineRule="auto"/>
        <w:jc w:val="center"/>
        <w:rPr>
          <w:rFonts w:ascii="Verdana" w:hAnsi="Verdana"/>
          <w:b/>
          <w:i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D859B7" w:rsidRPr="004100E3">
        <w:rPr>
          <w:snapToGrid w:val="0"/>
          <w:sz w:val="22"/>
          <w:szCs w:val="22"/>
        </w:rPr>
        <w:t xml:space="preserve">usługi: </w:t>
      </w:r>
      <w:r w:rsidR="00D859B7" w:rsidRPr="004100E3">
        <w:rPr>
          <w:b/>
          <w:snapToGrid w:val="0"/>
          <w:sz w:val="22"/>
          <w:szCs w:val="22"/>
        </w:rPr>
        <w:t>ochroni</w:t>
      </w:r>
      <w:r w:rsidR="008D4BEC">
        <w:rPr>
          <w:b/>
          <w:snapToGrid w:val="0"/>
          <w:sz w:val="22"/>
          <w:szCs w:val="22"/>
        </w:rPr>
        <w:t>arskie, stróżowania, monitorowania</w:t>
      </w:r>
      <w:r w:rsidR="00D859B7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5A0EC4" w:rsidRPr="005E205F">
        <w:rPr>
          <w:b/>
          <w:snapToGrid w:val="0"/>
        </w:rPr>
        <w:t>oraz urządzeń nadawczych p.poż.</w:t>
      </w:r>
      <w:r w:rsidR="005A0EC4">
        <w:rPr>
          <w:b/>
          <w:snapToGrid w:val="0"/>
        </w:rPr>
        <w:t xml:space="preserve"> </w:t>
      </w:r>
      <w:r w:rsidR="005A0EC4" w:rsidRPr="004100E3">
        <w:rPr>
          <w:b/>
          <w:snapToGrid w:val="0"/>
          <w:sz w:val="22"/>
          <w:szCs w:val="22"/>
        </w:rPr>
        <w:t>Sądu Rejonow</w:t>
      </w:r>
      <w:r w:rsidR="005A0EC4">
        <w:rPr>
          <w:b/>
          <w:snapToGrid w:val="0"/>
          <w:sz w:val="22"/>
          <w:szCs w:val="22"/>
        </w:rPr>
        <w:t xml:space="preserve">ego w Zielonej Górze w budynku przy </w:t>
      </w:r>
      <w:r w:rsidR="005A0EC4">
        <w:rPr>
          <w:b/>
          <w:snapToGrid w:val="0"/>
          <w:sz w:val="22"/>
          <w:szCs w:val="22"/>
        </w:rPr>
        <w:br/>
      </w:r>
      <w:r w:rsidR="005A0EC4">
        <w:rPr>
          <w:b/>
          <w:snapToGrid w:val="0"/>
          <w:sz w:val="22"/>
          <w:szCs w:val="22"/>
        </w:rPr>
        <w:t>ul. Kożuchowskiej 8</w:t>
      </w:r>
      <w:r w:rsidR="005A0EC4" w:rsidRPr="004100E3">
        <w:rPr>
          <w:b/>
          <w:snapToGrid w:val="0"/>
          <w:sz w:val="22"/>
          <w:szCs w:val="22"/>
        </w:rPr>
        <w:t xml:space="preserve"> w Zielonej Górze</w:t>
      </w:r>
      <w:r w:rsidRPr="00717321">
        <w:rPr>
          <w:rFonts w:ascii="Verdana" w:hAnsi="Verdana"/>
          <w:i/>
          <w:sz w:val="20"/>
          <w:szCs w:val="20"/>
        </w:rPr>
        <w:t>”</w:t>
      </w:r>
    </w:p>
    <w:p w:rsidR="00D71EC2" w:rsidRDefault="00D71EC2" w:rsidP="00D71EC2">
      <w:pPr>
        <w:rPr>
          <w:rFonts w:ascii="Verdana" w:hAnsi="Verdana"/>
          <w:b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Pr="00E01491" w:rsidRDefault="00D71EC2" w:rsidP="00D71EC2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53" w:rsidRDefault="008F4C53">
      <w:r>
        <w:separator/>
      </w:r>
    </w:p>
  </w:endnote>
  <w:endnote w:type="continuationSeparator" w:id="0">
    <w:p w:rsidR="008F4C53" w:rsidRDefault="008F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53" w:rsidRDefault="008F4C53">
      <w:r>
        <w:separator/>
      </w:r>
    </w:p>
  </w:footnote>
  <w:footnote w:type="continuationSeparator" w:id="0">
    <w:p w:rsidR="008F4C53" w:rsidRDefault="008F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8F4C53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2"/>
    <w:rsid w:val="00401756"/>
    <w:rsid w:val="005A0EC4"/>
    <w:rsid w:val="00632BCE"/>
    <w:rsid w:val="008D4BEC"/>
    <w:rsid w:val="008F4C53"/>
    <w:rsid w:val="009711D3"/>
    <w:rsid w:val="00A45D00"/>
    <w:rsid w:val="00D71EC2"/>
    <w:rsid w:val="00D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2017-05-10T08:32:00Z</dcterms:created>
  <dcterms:modified xsi:type="dcterms:W3CDTF">2017-05-10T08:32:00Z</dcterms:modified>
</cp:coreProperties>
</file>