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AC" w:rsidRDefault="001717AC" w:rsidP="001717AC">
      <w:pPr>
        <w:jc w:val="right"/>
        <w:rPr>
          <w:rFonts w:ascii="Verdana" w:hAnsi="Verdana"/>
          <w:sz w:val="20"/>
          <w:szCs w:val="20"/>
        </w:rPr>
      </w:pPr>
    </w:p>
    <w:p w:rsidR="001717AC" w:rsidRDefault="001717AC" w:rsidP="001717AC">
      <w:pPr>
        <w:jc w:val="right"/>
        <w:rPr>
          <w:rFonts w:ascii="Verdana" w:hAnsi="Verdana"/>
          <w:sz w:val="20"/>
          <w:szCs w:val="20"/>
        </w:rPr>
      </w:pPr>
      <w:r w:rsidRPr="00B8497E">
        <w:rPr>
          <w:rFonts w:ascii="Verdana" w:hAnsi="Verdana"/>
          <w:sz w:val="20"/>
          <w:szCs w:val="20"/>
        </w:rPr>
        <w:t xml:space="preserve">Załącznik Nr </w:t>
      </w:r>
      <w:r w:rsidR="006C7FAD">
        <w:rPr>
          <w:rFonts w:ascii="Verdana" w:hAnsi="Verdana"/>
          <w:sz w:val="20"/>
          <w:szCs w:val="20"/>
        </w:rPr>
        <w:t>8</w:t>
      </w:r>
      <w:r w:rsidRPr="00B8497E">
        <w:rPr>
          <w:rFonts w:ascii="Verdana" w:hAnsi="Verdana"/>
          <w:sz w:val="20"/>
          <w:szCs w:val="20"/>
        </w:rPr>
        <w:t xml:space="preserve"> do SIWZ</w:t>
      </w:r>
    </w:p>
    <w:p w:rsidR="001717AC" w:rsidRDefault="001717AC" w:rsidP="001717AC">
      <w:pPr>
        <w:rPr>
          <w:rFonts w:ascii="Verdana" w:hAnsi="Verdana"/>
          <w:b/>
          <w:sz w:val="20"/>
          <w:szCs w:val="20"/>
        </w:rPr>
      </w:pP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p w:rsidR="001717AC" w:rsidRPr="00E765C8" w:rsidRDefault="001717AC" w:rsidP="001717AC">
      <w:pPr>
        <w:jc w:val="right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....................................dnia.............r.</w:t>
      </w:r>
    </w:p>
    <w:p w:rsidR="001717AC" w:rsidRPr="00E765C8" w:rsidRDefault="001717AC" w:rsidP="001717AC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.....................................</w:t>
      </w:r>
    </w:p>
    <w:p w:rsidR="001717AC" w:rsidRDefault="001717AC" w:rsidP="001717AC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 xml:space="preserve">    (nazwa Wykonawcy)</w:t>
      </w: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sz w:val="28"/>
          <w:szCs w:val="28"/>
        </w:rPr>
      </w:pP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sz w:val="28"/>
          <w:szCs w:val="28"/>
        </w:rPr>
      </w:pPr>
    </w:p>
    <w:p w:rsidR="001717AC" w:rsidRPr="00F32D94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sz w:val="28"/>
          <w:szCs w:val="28"/>
        </w:rPr>
      </w:pPr>
      <w:r>
        <w:rPr>
          <w:rFonts w:ascii="Verdana" w:hAnsi="Verdana" w:cs="TimesNewRomanPS-BoldMT"/>
          <w:b/>
          <w:bCs/>
          <w:sz w:val="28"/>
          <w:szCs w:val="28"/>
        </w:rPr>
        <w:t>OŚWIADCZENIE</w:t>
      </w:r>
      <w:r w:rsidRPr="00F32D94">
        <w:rPr>
          <w:rFonts w:ascii="Verdana" w:hAnsi="Verdana" w:cs="TimesNewRomanPS-BoldMT"/>
          <w:b/>
          <w:bCs/>
          <w:sz w:val="28"/>
          <w:szCs w:val="28"/>
        </w:rPr>
        <w:t xml:space="preserve"> WYKONAWCY</w:t>
      </w:r>
    </w:p>
    <w:p w:rsidR="001717AC" w:rsidRPr="0068668B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</w:rPr>
      </w:pPr>
      <w:r>
        <w:rPr>
          <w:rFonts w:ascii="Verdana" w:hAnsi="Verdana" w:cs="TimesNewRomanPS-BoldMT"/>
          <w:b/>
          <w:bCs/>
        </w:rPr>
        <w:t>o przynależności lub braku przynależności</w:t>
      </w:r>
      <w:r>
        <w:rPr>
          <w:rFonts w:ascii="Verdana" w:hAnsi="Verdana" w:cs="TimesNewRomanPS-BoldMT"/>
          <w:b/>
          <w:bCs/>
        </w:rPr>
        <w:br/>
        <w:t>do tej samej grupy kapitałowej</w:t>
      </w: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sz w:val="28"/>
          <w:szCs w:val="28"/>
        </w:rPr>
      </w:pPr>
    </w:p>
    <w:p w:rsidR="001717AC" w:rsidRPr="00F32D94" w:rsidRDefault="001717AC" w:rsidP="001717AC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  <w:r w:rsidRPr="00F32D94">
        <w:rPr>
          <w:rFonts w:ascii="Verdana" w:hAnsi="Verdana" w:cs="TimesNewRomanPSMT"/>
          <w:sz w:val="20"/>
          <w:szCs w:val="20"/>
        </w:rPr>
        <w:t xml:space="preserve">Ja niżej podpisany </w:t>
      </w: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1717AC" w:rsidRPr="009137D4" w:rsidRDefault="001717AC" w:rsidP="001717AC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9137D4">
        <w:rPr>
          <w:rFonts w:ascii="Verdana" w:hAnsi="Verdana" w:cs="TimesNewRomanPSMT"/>
        </w:rPr>
        <w:t>...................</w:t>
      </w:r>
      <w:r>
        <w:rPr>
          <w:rFonts w:ascii="Verdana" w:hAnsi="Verdana" w:cs="TimesNewRomanPSMT"/>
        </w:rPr>
        <w:t>....................................................................................</w:t>
      </w:r>
    </w:p>
    <w:p w:rsidR="001717AC" w:rsidRPr="0068668B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  <w:r w:rsidRPr="0068668B">
        <w:rPr>
          <w:rFonts w:ascii="Verdana" w:hAnsi="Verdana" w:cs="TimesNewRomanPS-ItalicMT"/>
          <w:i/>
          <w:iCs/>
          <w:sz w:val="18"/>
          <w:szCs w:val="18"/>
        </w:rPr>
        <w:t>(imię i nazwisko składającego oświadczenie)</w:t>
      </w: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-ItalicMT"/>
          <w:i/>
          <w:iCs/>
          <w:sz w:val="22"/>
          <w:szCs w:val="22"/>
        </w:rPr>
      </w:pP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-ItalicMT"/>
          <w:i/>
          <w:iCs/>
          <w:sz w:val="22"/>
          <w:szCs w:val="22"/>
        </w:rPr>
      </w:pPr>
    </w:p>
    <w:p w:rsidR="001717AC" w:rsidRPr="0068668B" w:rsidRDefault="001717AC" w:rsidP="001717AC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  <w:r w:rsidRPr="0068668B">
        <w:rPr>
          <w:rFonts w:ascii="Verdana" w:hAnsi="Verdana" w:cs="TimesNewRomanPSMT"/>
          <w:sz w:val="20"/>
          <w:szCs w:val="20"/>
        </w:rPr>
        <w:t>będąc upoważnionym do reprezentowania Wykonawcy:</w:t>
      </w: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1717AC" w:rsidRPr="009137D4" w:rsidRDefault="001717AC" w:rsidP="001717AC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9137D4">
        <w:rPr>
          <w:rFonts w:ascii="Verdana" w:hAnsi="Verdana" w:cs="TimesNewRomanPSMT"/>
        </w:rPr>
        <w:t>...................</w:t>
      </w:r>
      <w:r>
        <w:rPr>
          <w:rFonts w:ascii="Verdana" w:hAnsi="Verdana" w:cs="TimesNewRomanPSMT"/>
        </w:rPr>
        <w:t>....................................................................................</w:t>
      </w: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  <w:r w:rsidRPr="0068668B">
        <w:rPr>
          <w:rFonts w:ascii="Verdana" w:hAnsi="Verdana" w:cs="TimesNewRomanPS-ItalicMT"/>
          <w:i/>
          <w:iCs/>
          <w:sz w:val="18"/>
          <w:szCs w:val="18"/>
        </w:rPr>
        <w:t xml:space="preserve"> (nazwa </w:t>
      </w:r>
      <w:r>
        <w:rPr>
          <w:rFonts w:ascii="Verdana" w:hAnsi="Verdana" w:cs="TimesNewRomanPS-ItalicMT"/>
          <w:i/>
          <w:iCs/>
          <w:sz w:val="18"/>
          <w:szCs w:val="18"/>
        </w:rPr>
        <w:t>i siedziba podmiotu</w:t>
      </w:r>
      <w:r w:rsidRPr="0068668B">
        <w:rPr>
          <w:rFonts w:ascii="Verdana" w:hAnsi="Verdana" w:cs="TimesNewRomanPS-ItalicMT"/>
          <w:i/>
          <w:iCs/>
          <w:sz w:val="18"/>
          <w:szCs w:val="18"/>
        </w:rPr>
        <w:t>)</w:t>
      </w: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</w:p>
    <w:p w:rsidR="001717AC" w:rsidRPr="0068668B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</w:p>
    <w:p w:rsidR="001717AC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składając ofertę</w:t>
      </w:r>
      <w:r w:rsidRPr="0068668B">
        <w:rPr>
          <w:rFonts w:ascii="Verdana" w:hAnsi="Verdana" w:cs="TimesNewRomanPSMT"/>
          <w:sz w:val="20"/>
          <w:szCs w:val="20"/>
        </w:rPr>
        <w:t xml:space="preserve"> w postępowaniu o udziele</w:t>
      </w:r>
      <w:r>
        <w:rPr>
          <w:rFonts w:ascii="Verdana" w:hAnsi="Verdana" w:cs="TimesNewRomanPSMT"/>
          <w:sz w:val="20"/>
          <w:szCs w:val="20"/>
        </w:rPr>
        <w:t>nie zamówienia publicznego na:</w:t>
      </w: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1717AC" w:rsidRPr="00B2756A" w:rsidRDefault="001717AC" w:rsidP="001717AC">
      <w:pPr>
        <w:autoSpaceDE w:val="0"/>
        <w:autoSpaceDN w:val="0"/>
        <w:adjustRightInd w:val="0"/>
        <w:jc w:val="center"/>
        <w:rPr>
          <w:rFonts w:ascii="Verdana" w:hAnsi="Verdana" w:cs="TimesNewRomanPSMT"/>
          <w:b/>
          <w:sz w:val="20"/>
          <w:szCs w:val="20"/>
        </w:rPr>
      </w:pPr>
      <w:r w:rsidRPr="00B2756A">
        <w:rPr>
          <w:rFonts w:ascii="Verdana" w:hAnsi="Verdana" w:cs="TimesNewRomanPSMT"/>
          <w:b/>
          <w:sz w:val="20"/>
          <w:szCs w:val="20"/>
        </w:rPr>
        <w:t>„</w:t>
      </w:r>
      <w:r w:rsidR="00B06D1A" w:rsidRPr="004100E3">
        <w:rPr>
          <w:snapToGrid w:val="0"/>
          <w:sz w:val="22"/>
          <w:szCs w:val="22"/>
        </w:rPr>
        <w:t xml:space="preserve">usługi: </w:t>
      </w:r>
      <w:r w:rsidR="00B06D1A" w:rsidRPr="004100E3">
        <w:rPr>
          <w:b/>
          <w:snapToGrid w:val="0"/>
          <w:sz w:val="22"/>
          <w:szCs w:val="22"/>
        </w:rPr>
        <w:t>ochroni</w:t>
      </w:r>
      <w:r w:rsidR="003A5BB9">
        <w:rPr>
          <w:b/>
          <w:snapToGrid w:val="0"/>
          <w:sz w:val="22"/>
          <w:szCs w:val="22"/>
        </w:rPr>
        <w:t>arskie, stróżowania, monitorowania</w:t>
      </w:r>
      <w:r w:rsidR="00B06D1A" w:rsidRPr="004100E3">
        <w:rPr>
          <w:b/>
          <w:snapToGrid w:val="0"/>
          <w:sz w:val="22"/>
          <w:szCs w:val="22"/>
        </w:rPr>
        <w:t xml:space="preserve"> systemu sygnalizacji włamania i napadu </w:t>
      </w:r>
      <w:bookmarkStart w:id="0" w:name="_GoBack"/>
      <w:bookmarkEnd w:id="0"/>
      <w:r w:rsidR="00B06D1A" w:rsidRPr="004100E3">
        <w:rPr>
          <w:b/>
          <w:snapToGrid w:val="0"/>
          <w:sz w:val="22"/>
          <w:szCs w:val="22"/>
        </w:rPr>
        <w:t>Sądu Rejonowego w Zielonej Górze w budynkach przy pl. Słowiańskim 2 oraz 5 w Zielonej Górze</w:t>
      </w:r>
      <w:r w:rsidRPr="00B2756A">
        <w:rPr>
          <w:rFonts w:ascii="Verdana" w:hAnsi="Verdana" w:cs="TimesNewRomanPSMT"/>
          <w:b/>
          <w:sz w:val="20"/>
          <w:szCs w:val="20"/>
        </w:rPr>
        <w:t>”</w:t>
      </w:r>
    </w:p>
    <w:p w:rsidR="001717AC" w:rsidRDefault="001717AC" w:rsidP="001717AC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1717AC" w:rsidRPr="0068668B" w:rsidRDefault="001717AC" w:rsidP="001717AC">
      <w:pPr>
        <w:autoSpaceDE w:val="0"/>
        <w:autoSpaceDN w:val="0"/>
        <w:adjustRightInd w:val="0"/>
        <w:rPr>
          <w:rFonts w:ascii="Verdana" w:hAnsi="Verdana" w:cs="TimesNewRomanPS-BoldMT"/>
          <w:b/>
          <w:bCs/>
        </w:rPr>
      </w:pPr>
    </w:p>
    <w:p w:rsidR="001717AC" w:rsidRDefault="001717AC" w:rsidP="001717A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  <w:r w:rsidRPr="0068668B">
        <w:rPr>
          <w:rFonts w:ascii="Verdana" w:hAnsi="Verdana" w:cs="TimesNewRomanPS-BoldMT"/>
          <w:b/>
          <w:bCs/>
          <w:sz w:val="20"/>
          <w:szCs w:val="20"/>
        </w:rPr>
        <w:t>o ś w i a d c z a m</w:t>
      </w:r>
      <w:r w:rsidRPr="0068668B">
        <w:rPr>
          <w:rFonts w:ascii="Verdana" w:hAnsi="Verdana" w:cs="TimesNewRomanPSMT"/>
          <w:sz w:val="20"/>
          <w:szCs w:val="20"/>
        </w:rPr>
        <w:t xml:space="preserve">, </w:t>
      </w:r>
      <w:r w:rsidRPr="00017425">
        <w:rPr>
          <w:rFonts w:ascii="Verdana" w:hAnsi="Verdana" w:cs="TimesNewRomanPS-BoldMT"/>
          <w:bCs/>
          <w:sz w:val="20"/>
          <w:szCs w:val="20"/>
        </w:rPr>
        <w:t xml:space="preserve">że wobec </w:t>
      </w:r>
      <w:r>
        <w:rPr>
          <w:rFonts w:ascii="Verdana" w:hAnsi="Verdana" w:cs="TimesNewRomanPS-BoldMT"/>
          <w:bCs/>
          <w:sz w:val="20"/>
          <w:szCs w:val="20"/>
        </w:rPr>
        <w:t>Wykonawcy</w:t>
      </w:r>
      <w:r w:rsidRPr="00017425">
        <w:rPr>
          <w:rFonts w:ascii="Verdana" w:hAnsi="Verdana" w:cs="TimesNewRomanPS-BoldMT"/>
          <w:bCs/>
          <w:sz w:val="20"/>
          <w:szCs w:val="20"/>
        </w:rPr>
        <w:t xml:space="preserve"> nie zachodzi przesłanka wykluczenia </w:t>
      </w:r>
      <w:r>
        <w:rPr>
          <w:rFonts w:ascii="Verdana" w:hAnsi="Verdana" w:cs="TimesNewRomanPS-BoldMT"/>
          <w:bCs/>
          <w:sz w:val="20"/>
          <w:szCs w:val="20"/>
        </w:rPr>
        <w:br/>
      </w:r>
      <w:r w:rsidRPr="00017425">
        <w:rPr>
          <w:rFonts w:ascii="Verdana" w:hAnsi="Verdana" w:cs="TimesNewRomanPS-BoldMT"/>
          <w:bCs/>
          <w:sz w:val="20"/>
          <w:szCs w:val="20"/>
        </w:rPr>
        <w:t>z niniejszego postępowania</w:t>
      </w:r>
      <w:r>
        <w:rPr>
          <w:rFonts w:ascii="Verdana" w:hAnsi="Verdana" w:cs="TimesNewRomanPS-BoldMT"/>
          <w:bCs/>
          <w:sz w:val="20"/>
          <w:szCs w:val="20"/>
        </w:rPr>
        <w:t xml:space="preserve"> na podstawie</w:t>
      </w:r>
      <w:r w:rsidRPr="00017425">
        <w:rPr>
          <w:rFonts w:ascii="Verdana" w:hAnsi="Verdana" w:cs="TimesNewRomanPS-BoldMT"/>
          <w:bCs/>
          <w:sz w:val="20"/>
          <w:szCs w:val="20"/>
        </w:rPr>
        <w:t xml:space="preserve"> art. 24 ust</w:t>
      </w:r>
      <w:r>
        <w:rPr>
          <w:rFonts w:ascii="Verdana" w:hAnsi="Verdana" w:cs="TimesNewRomanPS-BoldMT"/>
          <w:bCs/>
          <w:sz w:val="20"/>
          <w:szCs w:val="20"/>
        </w:rPr>
        <w:t>. 1 pkt 23 ustawy PZP, co oznacza, że:</w:t>
      </w:r>
    </w:p>
    <w:p w:rsidR="001717AC" w:rsidRPr="00D57A2E" w:rsidRDefault="001717AC" w:rsidP="001717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imesNewRomanPSMT"/>
          <w:i/>
          <w:color w:val="000000"/>
          <w:sz w:val="18"/>
          <w:szCs w:val="18"/>
        </w:rPr>
      </w:pPr>
      <w:r w:rsidRPr="00017425">
        <w:rPr>
          <w:rFonts w:ascii="Verdana" w:hAnsi="Verdana" w:cs="TimesNewRomanPSMT"/>
          <w:i/>
          <w:sz w:val="18"/>
          <w:szCs w:val="18"/>
        </w:rPr>
        <w:t>nie należymy do tej samej grupy kapita</w:t>
      </w:r>
      <w:r w:rsidRPr="00017425">
        <w:rPr>
          <w:rFonts w:ascii="Verdana" w:hAnsi="Verdana" w:cs="TimesNewRomanPSMT" w:hint="eastAsia"/>
          <w:i/>
          <w:sz w:val="18"/>
          <w:szCs w:val="18"/>
        </w:rPr>
        <w:t>ł</w:t>
      </w:r>
      <w:r w:rsidRPr="00017425">
        <w:rPr>
          <w:rFonts w:ascii="Verdana" w:hAnsi="Verdana" w:cs="TimesNewRomanPSMT"/>
          <w:i/>
          <w:sz w:val="18"/>
          <w:szCs w:val="18"/>
        </w:rPr>
        <w:t>owej, w rozumieniu ustawy z dnia</w:t>
      </w:r>
      <w:r>
        <w:rPr>
          <w:rFonts w:ascii="Verdana" w:hAnsi="Verdana" w:cs="TimesNewRomanPSMT"/>
          <w:i/>
          <w:sz w:val="18"/>
          <w:szCs w:val="18"/>
        </w:rPr>
        <w:br/>
      </w:r>
      <w:r w:rsidRPr="00017425">
        <w:rPr>
          <w:rFonts w:ascii="Verdana" w:hAnsi="Verdana" w:cs="TimesNewRomanPSMT"/>
          <w:i/>
          <w:sz w:val="18"/>
          <w:szCs w:val="18"/>
        </w:rPr>
        <w:t xml:space="preserve">16 </w:t>
      </w:r>
      <w:r w:rsidRPr="00D57A2E">
        <w:rPr>
          <w:rFonts w:ascii="Verdana" w:hAnsi="Verdana" w:cs="TimesNewRomanPSMT"/>
          <w:i/>
          <w:color w:val="000000"/>
          <w:sz w:val="18"/>
          <w:szCs w:val="18"/>
        </w:rPr>
        <w:t xml:space="preserve">lutego 2007 r. o ochronie konkurencji i konsumentów (Dz. U. </w:t>
      </w:r>
      <w:r>
        <w:rPr>
          <w:rFonts w:ascii="Verdana" w:hAnsi="Verdana" w:cs="TimesNewRomanPSMT"/>
          <w:i/>
          <w:color w:val="000000"/>
          <w:sz w:val="18"/>
          <w:szCs w:val="18"/>
        </w:rPr>
        <w:t>2015 r.</w:t>
      </w:r>
      <w:r w:rsidRPr="00D57A2E">
        <w:rPr>
          <w:rFonts w:ascii="Verdana" w:hAnsi="Verdana" w:cs="TimesNewRomanPSMT"/>
          <w:i/>
          <w:color w:val="000000"/>
          <w:sz w:val="18"/>
          <w:szCs w:val="18"/>
        </w:rPr>
        <w:t xml:space="preserve"> poz. </w:t>
      </w:r>
      <w:r>
        <w:rPr>
          <w:rFonts w:ascii="Verdana" w:hAnsi="Verdana" w:cs="TimesNewRomanPSMT"/>
          <w:i/>
          <w:color w:val="000000"/>
          <w:sz w:val="18"/>
          <w:szCs w:val="18"/>
        </w:rPr>
        <w:t>184, 1618 i 1634</w:t>
      </w:r>
      <w:r w:rsidRPr="00D57A2E">
        <w:rPr>
          <w:rFonts w:ascii="Verdana" w:hAnsi="Verdana" w:cs="TimesNewRomanPSMT"/>
          <w:i/>
          <w:color w:val="000000"/>
          <w:sz w:val="18"/>
          <w:szCs w:val="18"/>
        </w:rPr>
        <w:t>)</w:t>
      </w:r>
      <w:r w:rsidRPr="00D57A2E">
        <w:rPr>
          <w:rFonts w:ascii="Verdana" w:hAnsi="Verdana" w:cs="TimesNewRomanPSMT"/>
          <w:b/>
          <w:i/>
          <w:color w:val="000000"/>
          <w:sz w:val="18"/>
          <w:szCs w:val="18"/>
        </w:rPr>
        <w:t>*</w:t>
      </w:r>
    </w:p>
    <w:p w:rsidR="001717AC" w:rsidRDefault="001717AC" w:rsidP="001717A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PSMT"/>
          <w:b/>
          <w:sz w:val="20"/>
          <w:szCs w:val="20"/>
        </w:rPr>
      </w:pPr>
      <w:r w:rsidRPr="00017425">
        <w:rPr>
          <w:rFonts w:ascii="Verdana" w:hAnsi="Verdana" w:cs="TimesNewRomanPSMT"/>
          <w:b/>
          <w:sz w:val="20"/>
          <w:szCs w:val="20"/>
        </w:rPr>
        <w:t>albo</w:t>
      </w:r>
    </w:p>
    <w:p w:rsidR="001717AC" w:rsidRPr="00017425" w:rsidRDefault="001717AC" w:rsidP="001717AC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Verdana" w:hAnsi="Verdana" w:cs="TimesNewRomanPSMT"/>
          <w:i/>
          <w:sz w:val="18"/>
          <w:szCs w:val="18"/>
        </w:rPr>
      </w:pPr>
      <w:r w:rsidRPr="00017425">
        <w:rPr>
          <w:rFonts w:ascii="Verdana" w:hAnsi="Verdana" w:cs="TimesNewRomanPSMT"/>
          <w:i/>
          <w:sz w:val="18"/>
          <w:szCs w:val="18"/>
        </w:rPr>
        <w:t>należymy do tej samej grupy kapitałowej, w rozumieniu ustawy z dnia</w:t>
      </w:r>
      <w:r>
        <w:rPr>
          <w:rFonts w:ascii="Verdana" w:hAnsi="Verdana" w:cs="TimesNewRomanPSMT"/>
          <w:i/>
          <w:sz w:val="18"/>
          <w:szCs w:val="18"/>
        </w:rPr>
        <w:br/>
      </w:r>
      <w:r w:rsidRPr="00017425">
        <w:rPr>
          <w:rFonts w:ascii="Verdana" w:hAnsi="Verdana" w:cs="TimesNewRomanPSMT"/>
          <w:i/>
          <w:sz w:val="18"/>
          <w:szCs w:val="18"/>
        </w:rPr>
        <w:t xml:space="preserve">16 </w:t>
      </w:r>
      <w:r w:rsidRPr="00D57A2E">
        <w:rPr>
          <w:rFonts w:ascii="Verdana" w:hAnsi="Verdana" w:cs="TimesNewRomanPSMT"/>
          <w:i/>
          <w:color w:val="000000"/>
          <w:sz w:val="18"/>
          <w:szCs w:val="18"/>
        </w:rPr>
        <w:t xml:space="preserve">lutego 2007 r. o ochronie konkurencji i konsumentów (Dz. U. </w:t>
      </w:r>
      <w:r>
        <w:rPr>
          <w:rFonts w:ascii="Verdana" w:hAnsi="Verdana" w:cs="TimesNewRomanPSMT"/>
          <w:i/>
          <w:color w:val="000000"/>
          <w:sz w:val="18"/>
          <w:szCs w:val="18"/>
        </w:rPr>
        <w:t>2015 r.</w:t>
      </w:r>
      <w:r w:rsidRPr="00D57A2E">
        <w:rPr>
          <w:rFonts w:ascii="Verdana" w:hAnsi="Verdana" w:cs="TimesNewRomanPSMT"/>
          <w:i/>
          <w:color w:val="000000"/>
          <w:sz w:val="18"/>
          <w:szCs w:val="18"/>
        </w:rPr>
        <w:t xml:space="preserve"> poz. </w:t>
      </w:r>
      <w:r>
        <w:rPr>
          <w:rFonts w:ascii="Verdana" w:hAnsi="Verdana" w:cs="TimesNewRomanPSMT"/>
          <w:i/>
          <w:color w:val="000000"/>
          <w:sz w:val="18"/>
          <w:szCs w:val="18"/>
        </w:rPr>
        <w:t>184, 1618 i 1634</w:t>
      </w:r>
      <w:r w:rsidRPr="00D57A2E">
        <w:rPr>
          <w:rFonts w:ascii="Verdana" w:hAnsi="Verdana" w:cs="TimesNewRomanPSMT"/>
          <w:i/>
          <w:color w:val="000000"/>
          <w:sz w:val="18"/>
          <w:szCs w:val="18"/>
        </w:rPr>
        <w:t>)</w:t>
      </w:r>
      <w:r w:rsidRPr="00017425">
        <w:rPr>
          <w:rFonts w:ascii="Verdana" w:hAnsi="Verdana" w:cs="TimesNewRomanPSMT"/>
          <w:i/>
          <w:sz w:val="18"/>
          <w:szCs w:val="18"/>
        </w:rPr>
        <w:t>, lecz pomimo nasz</w:t>
      </w:r>
      <w:r>
        <w:rPr>
          <w:rFonts w:ascii="Verdana" w:hAnsi="Verdana" w:cs="TimesNewRomanPSMT"/>
          <w:i/>
          <w:sz w:val="18"/>
          <w:szCs w:val="18"/>
        </w:rPr>
        <w:t xml:space="preserve">ej przynależności do ww. grupy </w:t>
      </w:r>
      <w:r w:rsidRPr="00017425">
        <w:rPr>
          <w:rFonts w:ascii="Verdana" w:hAnsi="Verdana" w:cs="TimesNewRomanPSMT"/>
          <w:i/>
          <w:sz w:val="18"/>
          <w:szCs w:val="18"/>
        </w:rPr>
        <w:t>oraz złożenia przez nas odrębnej oferty w niniejszym postępowaniu, istniejące między nami powiązania nie prowadzą do naruszenia uczciwej konkurencji pośród Wykonawców biorących udział w rzeczonym postępowaniu.</w:t>
      </w:r>
      <w:r w:rsidRPr="00D57A2E">
        <w:rPr>
          <w:rFonts w:ascii="Verdana" w:hAnsi="Verdana" w:cs="TimesNewRomanPSMT"/>
          <w:b/>
          <w:i/>
          <w:color w:val="000000"/>
          <w:sz w:val="18"/>
          <w:szCs w:val="18"/>
        </w:rPr>
        <w:t>*</w:t>
      </w:r>
    </w:p>
    <w:p w:rsidR="001717AC" w:rsidRPr="0068668B" w:rsidRDefault="001717AC" w:rsidP="001717AC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0"/>
        </w:rPr>
      </w:pPr>
    </w:p>
    <w:p w:rsidR="001717AC" w:rsidRPr="0068668B" w:rsidRDefault="001717AC" w:rsidP="001717AC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1717AC" w:rsidRPr="0068668B" w:rsidRDefault="001717AC" w:rsidP="001717AC">
      <w:pPr>
        <w:autoSpaceDE w:val="0"/>
        <w:autoSpaceDN w:val="0"/>
        <w:adjustRightInd w:val="0"/>
        <w:ind w:left="3792" w:firstLine="708"/>
        <w:rPr>
          <w:rFonts w:ascii="Verdana" w:hAnsi="Verdana" w:cs="TimesNewRomanPSMT"/>
        </w:rPr>
      </w:pPr>
      <w:r>
        <w:rPr>
          <w:rFonts w:ascii="Verdana" w:hAnsi="Verdana" w:cs="TimesNewRomanPSMT"/>
        </w:rPr>
        <w:t>....................................................</w:t>
      </w:r>
    </w:p>
    <w:p w:rsidR="001717AC" w:rsidRDefault="001717AC" w:rsidP="001717AC">
      <w:pPr>
        <w:ind w:left="4500"/>
        <w:jc w:val="center"/>
        <w:rPr>
          <w:rFonts w:ascii="Verdana" w:hAnsi="Verdana"/>
          <w:i/>
          <w:sz w:val="14"/>
          <w:szCs w:val="14"/>
        </w:rPr>
      </w:pPr>
      <w:r w:rsidRPr="00FA468D">
        <w:rPr>
          <w:rFonts w:ascii="Verdana" w:hAnsi="Verdana"/>
          <w:i/>
          <w:sz w:val="14"/>
          <w:szCs w:val="14"/>
        </w:rPr>
        <w:t>(czytelny podpis osoby/osób upoważnionych do reprezentowania Wykonawcy lub podpis i pieczęć)</w:t>
      </w:r>
    </w:p>
    <w:p w:rsidR="00401756" w:rsidRDefault="001717AC">
      <w:r w:rsidRPr="00CC0981">
        <w:rPr>
          <w:rFonts w:ascii="Verdana" w:hAnsi="Verdana"/>
          <w:b/>
          <w:i/>
          <w:color w:val="0000CC"/>
          <w:sz w:val="18"/>
          <w:szCs w:val="14"/>
        </w:rPr>
        <w:t xml:space="preserve">*   - </w:t>
      </w:r>
      <w:r w:rsidRPr="00CC0981">
        <w:rPr>
          <w:rFonts w:ascii="Verdana" w:hAnsi="Verdana"/>
          <w:b/>
          <w:i/>
          <w:color w:val="0000CC"/>
          <w:sz w:val="18"/>
          <w:szCs w:val="14"/>
          <w:u w:val="single"/>
        </w:rPr>
        <w:t>niepotrzebne skreślić</w:t>
      </w:r>
    </w:p>
    <w:sectPr w:rsidR="00401756" w:rsidSect="005B3A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95" w:rsidRDefault="00753F95">
      <w:r>
        <w:separator/>
      </w:r>
    </w:p>
  </w:endnote>
  <w:endnote w:type="continuationSeparator" w:id="0">
    <w:p w:rsidR="00753F95" w:rsidRDefault="0075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95" w:rsidRDefault="00753F95">
      <w:r>
        <w:separator/>
      </w:r>
    </w:p>
  </w:footnote>
  <w:footnote w:type="continuationSeparator" w:id="0">
    <w:p w:rsidR="00753F95" w:rsidRDefault="0075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81" w:rsidRPr="00D43478" w:rsidRDefault="00B06D1A" w:rsidP="00CC0981">
    <w:pPr>
      <w:jc w:val="center"/>
      <w:rPr>
        <w:rFonts w:ascii="Verdana" w:hAnsi="Verdana"/>
        <w:b/>
        <w:sz w:val="18"/>
        <w:szCs w:val="18"/>
      </w:rPr>
    </w:pPr>
    <w:r w:rsidRPr="00D43478">
      <w:rPr>
        <w:rFonts w:ascii="Verdana" w:hAnsi="Verdana"/>
        <w:b/>
        <w:sz w:val="20"/>
        <w:szCs w:val="20"/>
      </w:rPr>
      <w:t>DOKUMENT SKŁADANY W TERMINIE</w:t>
    </w:r>
    <w:r>
      <w:rPr>
        <w:rFonts w:ascii="Verdana" w:hAnsi="Verdana"/>
        <w:b/>
        <w:sz w:val="20"/>
        <w:szCs w:val="20"/>
      </w:rPr>
      <w:t xml:space="preserve"> 3 DNI OD DNIA PRZEKAZANIA INFORMACJI</w:t>
    </w:r>
    <w:r>
      <w:rPr>
        <w:rFonts w:ascii="Verdana" w:hAnsi="Verdana"/>
        <w:b/>
        <w:sz w:val="20"/>
        <w:szCs w:val="20"/>
      </w:rPr>
      <w:br/>
    </w:r>
    <w:r w:rsidRPr="00D43478">
      <w:rPr>
        <w:rFonts w:ascii="Verdana" w:hAnsi="Verdana"/>
        <w:b/>
        <w:sz w:val="20"/>
        <w:szCs w:val="20"/>
      </w:rPr>
      <w:t xml:space="preserve">Z OTWARCIA OFERT, O KTÓREJ MOWA W ART. 86 UST. 5 USTAWY </w:t>
    </w:r>
    <w:proofErr w:type="spellStart"/>
    <w:r w:rsidRPr="00D43478">
      <w:rPr>
        <w:rFonts w:ascii="Verdana" w:hAnsi="Verdana"/>
        <w:b/>
        <w:sz w:val="20"/>
        <w:szCs w:val="20"/>
      </w:rPr>
      <w:t>Pzp</w:t>
    </w:r>
    <w:proofErr w:type="spellEnd"/>
  </w:p>
  <w:p w:rsidR="00CC0981" w:rsidRDefault="00753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AB4"/>
    <w:multiLevelType w:val="hybridMultilevel"/>
    <w:tmpl w:val="CD1C2A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372C3"/>
    <w:multiLevelType w:val="hybridMultilevel"/>
    <w:tmpl w:val="E4ECD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AC"/>
    <w:rsid w:val="001717AC"/>
    <w:rsid w:val="003A5BB9"/>
    <w:rsid w:val="00401756"/>
    <w:rsid w:val="006C7FAD"/>
    <w:rsid w:val="00753F95"/>
    <w:rsid w:val="00B06D1A"/>
    <w:rsid w:val="00C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7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7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4</cp:revision>
  <cp:lastPrinted>2016-09-08T06:21:00Z</cp:lastPrinted>
  <dcterms:created xsi:type="dcterms:W3CDTF">2016-08-26T12:54:00Z</dcterms:created>
  <dcterms:modified xsi:type="dcterms:W3CDTF">2016-09-08T11:46:00Z</dcterms:modified>
</cp:coreProperties>
</file>